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7E6DC">
      <w:pPr>
        <w:jc w:val="center"/>
        <w:rPr>
          <w:rFonts w:hint="eastAsia"/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***（单位）202</w:t>
      </w:r>
      <w:r>
        <w:rPr>
          <w:rFonts w:hint="eastAsia"/>
          <w:b/>
          <w:sz w:val="40"/>
          <w:szCs w:val="32"/>
          <w:lang w:val="en-US" w:eastAsia="zh-CN"/>
        </w:rPr>
        <w:t>5</w:t>
      </w:r>
      <w:r>
        <w:rPr>
          <w:rFonts w:hint="eastAsia"/>
          <w:b/>
          <w:sz w:val="40"/>
          <w:szCs w:val="32"/>
        </w:rPr>
        <w:t>年国家</w:t>
      </w:r>
      <w:r>
        <w:rPr>
          <w:rFonts w:hint="eastAsia"/>
          <w:b/>
          <w:sz w:val="40"/>
          <w:szCs w:val="32"/>
          <w:lang w:val="en-US" w:eastAsia="zh-CN"/>
        </w:rPr>
        <w:t>自然科学基金</w:t>
      </w:r>
      <w:r>
        <w:rPr>
          <w:rFonts w:hint="eastAsia"/>
          <w:b/>
          <w:sz w:val="40"/>
          <w:szCs w:val="32"/>
        </w:rPr>
        <w:t>申报及</w:t>
      </w:r>
    </w:p>
    <w:p w14:paraId="6F741B51"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预评审工作方案</w:t>
      </w:r>
    </w:p>
    <w:p w14:paraId="61A76B10">
      <w:pPr>
        <w:jc w:val="center"/>
        <w:rPr>
          <w:b/>
          <w:sz w:val="28"/>
        </w:rPr>
      </w:pPr>
    </w:p>
    <w:p w14:paraId="5F083ACC">
      <w:pPr>
        <w:numPr>
          <w:ilvl w:val="0"/>
          <w:numId w:val="1"/>
        </w:numPr>
        <w:spacing w:line="480" w:lineRule="auto"/>
        <w:rPr>
          <w:rFonts w:hint="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本单位202</w:t>
      </w:r>
      <w:r>
        <w:rPr>
          <w:rFonts w:hint="eastAsia"/>
          <w:b/>
          <w:bCs/>
          <w:sz w:val="28"/>
          <w:szCs w:val="24"/>
          <w:lang w:val="en-US" w:eastAsia="zh-CN"/>
        </w:rPr>
        <w:t>5</w:t>
      </w:r>
      <w:r>
        <w:rPr>
          <w:rFonts w:hint="eastAsia"/>
          <w:b/>
          <w:bCs/>
          <w:sz w:val="28"/>
          <w:szCs w:val="24"/>
        </w:rPr>
        <w:t>年国家</w:t>
      </w:r>
      <w:r>
        <w:rPr>
          <w:rFonts w:hint="eastAsia"/>
          <w:b/>
          <w:bCs/>
          <w:sz w:val="28"/>
          <w:szCs w:val="24"/>
          <w:lang w:val="en-US" w:eastAsia="zh-CN"/>
        </w:rPr>
        <w:t>自然科学基金</w:t>
      </w:r>
      <w:r>
        <w:rPr>
          <w:rFonts w:hint="eastAsia"/>
          <w:b/>
          <w:bCs/>
          <w:sz w:val="28"/>
          <w:szCs w:val="24"/>
        </w:rPr>
        <w:t>申报</w:t>
      </w:r>
      <w:r>
        <w:rPr>
          <w:rFonts w:hint="eastAsia"/>
          <w:b/>
          <w:bCs/>
          <w:sz w:val="28"/>
          <w:szCs w:val="24"/>
          <w:lang w:val="en-US" w:eastAsia="zh-CN"/>
        </w:rPr>
        <w:t>人员</w:t>
      </w:r>
      <w:r>
        <w:rPr>
          <w:rFonts w:hint="eastAsia"/>
          <w:b/>
          <w:bCs/>
          <w:sz w:val="28"/>
          <w:szCs w:val="24"/>
        </w:rPr>
        <w:t>情况</w:t>
      </w:r>
    </w:p>
    <w:p w14:paraId="64DB2E4E">
      <w:pPr>
        <w:numPr>
          <w:ilvl w:val="0"/>
          <w:numId w:val="0"/>
        </w:numPr>
        <w:spacing w:line="480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（包括本单位2025年有资格申报人数及2025年预计申报人员数；详细分析2025年预计申报人员情况：2025年首次申报人数，非首次申报人员须分析2024年申报专家评审意见）</w:t>
      </w:r>
    </w:p>
    <w:p w14:paraId="54BF04CB">
      <w:pPr>
        <w:numPr>
          <w:ilvl w:val="0"/>
          <w:numId w:val="1"/>
        </w:numPr>
        <w:spacing w:line="480" w:lineRule="auto"/>
        <w:rPr>
          <w:rFonts w:hint="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开展</w:t>
      </w:r>
      <w:r>
        <w:rPr>
          <w:rFonts w:hint="eastAsia"/>
          <w:b/>
          <w:bCs/>
          <w:sz w:val="28"/>
          <w:szCs w:val="24"/>
        </w:rPr>
        <w:t>国家级科研项目申报培训工作</w:t>
      </w:r>
    </w:p>
    <w:p w14:paraId="5448028F">
      <w:pPr>
        <w:numPr>
          <w:ilvl w:val="0"/>
          <w:numId w:val="0"/>
        </w:numPr>
        <w:spacing w:line="480" w:lineRule="auto"/>
        <w:ind w:firstLine="720" w:firstLineChars="3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（11月30日前，各单位须完成不少于3场申报培训会，将拟举办时间、邀请专家及会议形式作简要说明。</w:t>
      </w:r>
      <w:r>
        <w:rPr>
          <w:rFonts w:hint="eastAsia"/>
          <w:b/>
          <w:bCs/>
          <w:sz w:val="24"/>
          <w:lang w:val="en-US" w:eastAsia="zh-CN"/>
        </w:rPr>
        <w:t>鼓励邀请会评专家到校作报告。</w:t>
      </w:r>
      <w:r>
        <w:rPr>
          <w:rFonts w:hint="eastAsia"/>
          <w:sz w:val="24"/>
          <w:lang w:val="en-US" w:eastAsia="zh-CN"/>
        </w:rPr>
        <w:t>）</w:t>
      </w:r>
    </w:p>
    <w:p w14:paraId="6AE1BD65">
      <w:pPr>
        <w:spacing w:line="276" w:lineRule="auto"/>
        <w:ind w:firstLine="1260" w:firstLineChars="600"/>
      </w:pPr>
      <w:r>
        <w:rPr>
          <w:rFonts w:hint="eastAsia"/>
          <w:color w:val="A6A6A6"/>
        </w:rPr>
        <w:t xml:space="preserve">    </w:t>
      </w:r>
    </w:p>
    <w:p w14:paraId="77E1FE3E">
      <w:pPr>
        <w:numPr>
          <w:ilvl w:val="0"/>
          <w:numId w:val="1"/>
        </w:numPr>
        <w:spacing w:line="480" w:lineRule="auto"/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2025年预评审工作安排</w:t>
      </w:r>
    </w:p>
    <w:p w14:paraId="7675BB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textAlignment w:val="auto"/>
        <w:rPr>
          <w:rFonts w:hint="eastAsia"/>
          <w:b/>
          <w:bCs/>
          <w:i w:val="0"/>
          <w:iCs w:val="0"/>
          <w:sz w:val="28"/>
          <w:szCs w:val="24"/>
          <w:lang w:val="en-US" w:eastAsia="zh-CN"/>
        </w:rPr>
      </w:pPr>
      <w:r>
        <w:rPr>
          <w:rFonts w:hint="eastAsia" w:ascii="Calibri" w:hAnsi="Calibri" w:eastAsia="宋体" w:cs="宋体"/>
          <w:b/>
          <w:bCs/>
          <w:i w:val="0"/>
          <w:iCs w:val="0"/>
          <w:kern w:val="2"/>
          <w:sz w:val="28"/>
          <w:szCs w:val="24"/>
          <w:lang w:val="en-US" w:eastAsia="zh-CN" w:bidi="ar-SA"/>
        </w:rPr>
        <w:t>（一）</w:t>
      </w:r>
      <w:r>
        <w:rPr>
          <w:rFonts w:hint="eastAsia"/>
          <w:b/>
          <w:bCs/>
          <w:i w:val="0"/>
          <w:iCs w:val="0"/>
          <w:sz w:val="28"/>
          <w:szCs w:val="24"/>
          <w:lang w:val="en-US" w:eastAsia="zh-CN"/>
        </w:rPr>
        <w:t>院内会评</w:t>
      </w:r>
    </w:p>
    <w:p w14:paraId="5149B8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600" w:leftChars="0"/>
        <w:textAlignment w:val="auto"/>
        <w:rPr>
          <w:rFonts w:hint="default"/>
          <w:b/>
          <w:bCs/>
          <w:i w:val="0"/>
          <w:iCs w:val="0"/>
          <w:sz w:val="28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8"/>
          <w:szCs w:val="24"/>
          <w:lang w:val="en-US" w:eastAsia="zh-CN"/>
        </w:rPr>
        <w:t xml:space="preserve">    </w:t>
      </w:r>
      <w:r>
        <w:rPr>
          <w:rFonts w:hint="eastAsia"/>
          <w:sz w:val="24"/>
          <w:lang w:val="en-US" w:eastAsia="zh-CN"/>
        </w:rPr>
        <w:t>（12月10日前，学院组织召开院内评审会，以项目答辩的形式进行，专家逐个点评，提出意见。根据本单位情况拟定院内会评方案。）</w:t>
      </w:r>
    </w:p>
    <w:p w14:paraId="075991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600" w:leftChars="0" w:firstLine="0" w:firstLineChars="0"/>
        <w:textAlignment w:val="auto"/>
        <w:rPr>
          <w:rFonts w:hint="default"/>
          <w:b/>
          <w:bCs/>
          <w:i w:val="0"/>
          <w:iCs w:val="0"/>
          <w:sz w:val="28"/>
          <w:szCs w:val="24"/>
          <w:lang w:val="en-US" w:eastAsia="zh-CN"/>
        </w:rPr>
      </w:pPr>
      <w:r>
        <w:rPr>
          <w:rFonts w:hint="eastAsia" w:ascii="Calibri" w:hAnsi="Calibri" w:eastAsia="宋体" w:cs="宋体"/>
          <w:b/>
          <w:bCs/>
          <w:i w:val="0"/>
          <w:iCs w:val="0"/>
          <w:kern w:val="2"/>
          <w:sz w:val="28"/>
          <w:szCs w:val="24"/>
          <w:lang w:val="en-US" w:eastAsia="zh-CN" w:bidi="ar-SA"/>
        </w:rPr>
        <w:t>（</w:t>
      </w:r>
      <w:r>
        <w:rPr>
          <w:rFonts w:hint="eastAsia" w:cs="宋体"/>
          <w:b/>
          <w:bCs/>
          <w:i w:val="0"/>
          <w:iCs w:val="0"/>
          <w:kern w:val="2"/>
          <w:sz w:val="28"/>
          <w:szCs w:val="24"/>
          <w:lang w:val="en-US" w:eastAsia="zh-CN" w:bidi="ar-SA"/>
        </w:rPr>
        <w:t>二</w:t>
      </w:r>
      <w:r>
        <w:rPr>
          <w:rFonts w:hint="eastAsia" w:ascii="Calibri" w:hAnsi="Calibri" w:eastAsia="宋体" w:cs="宋体"/>
          <w:b/>
          <w:bCs/>
          <w:i w:val="0"/>
          <w:iCs w:val="0"/>
          <w:kern w:val="2"/>
          <w:sz w:val="28"/>
          <w:szCs w:val="24"/>
          <w:lang w:val="en-US" w:eastAsia="zh-CN" w:bidi="ar-SA"/>
        </w:rPr>
        <w:t>）</w:t>
      </w:r>
      <w:r>
        <w:rPr>
          <w:rFonts w:hint="eastAsia"/>
          <w:b/>
          <w:bCs/>
          <w:i w:val="0"/>
          <w:iCs w:val="0"/>
          <w:sz w:val="28"/>
          <w:szCs w:val="24"/>
          <w:lang w:val="en-US" w:eastAsia="zh-CN"/>
        </w:rPr>
        <w:t>择优外审</w:t>
      </w:r>
    </w:p>
    <w:p w14:paraId="45D4C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400"/>
        <w:textAlignment w:val="auto"/>
        <w:rPr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（12月25日前，各单位择优推荐3项左右项目，提供外审专家名单及申请书，由科研处统一组织外审。）</w:t>
      </w:r>
    </w:p>
    <w:p w14:paraId="21EFBF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600" w:leftChars="0" w:firstLine="0" w:firstLineChars="0"/>
        <w:textAlignment w:val="auto"/>
        <w:rPr>
          <w:rFonts w:hint="eastAsia" w:ascii="Calibri" w:hAnsi="Calibri" w:eastAsia="宋体" w:cs="宋体"/>
          <w:b/>
          <w:bCs/>
          <w:i w:val="0"/>
          <w:i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i w:val="0"/>
          <w:iCs w:val="0"/>
          <w:kern w:val="2"/>
          <w:sz w:val="28"/>
          <w:szCs w:val="24"/>
          <w:lang w:val="en-US" w:eastAsia="zh-CN" w:bidi="ar-SA"/>
        </w:rPr>
        <w:t>（</w:t>
      </w:r>
      <w:r>
        <w:rPr>
          <w:rFonts w:hint="eastAsia" w:cs="宋体"/>
          <w:b/>
          <w:bCs/>
          <w:i w:val="0"/>
          <w:iCs w:val="0"/>
          <w:kern w:val="2"/>
          <w:sz w:val="28"/>
          <w:szCs w:val="24"/>
          <w:lang w:val="en-US" w:eastAsia="zh-CN" w:bidi="ar-SA"/>
        </w:rPr>
        <w:t>三</w:t>
      </w:r>
      <w:r>
        <w:rPr>
          <w:rFonts w:hint="eastAsia" w:ascii="Calibri" w:hAnsi="Calibri" w:eastAsia="宋体" w:cs="宋体"/>
          <w:b/>
          <w:bCs/>
          <w:i w:val="0"/>
          <w:iCs w:val="0"/>
          <w:kern w:val="2"/>
          <w:sz w:val="28"/>
          <w:szCs w:val="24"/>
          <w:lang w:val="en-US" w:eastAsia="zh-CN" w:bidi="ar-SA"/>
        </w:rPr>
        <w:t>）其他拟进行的预评审工作安排</w:t>
      </w:r>
    </w:p>
    <w:p w14:paraId="4E1CC3EF">
      <w:pPr>
        <w:spacing w:line="360" w:lineRule="auto"/>
        <w:ind w:firstLine="420" w:firstLineChars="200"/>
        <w:rPr>
          <w:color w:val="A6A6A6"/>
        </w:rPr>
      </w:pPr>
    </w:p>
    <w:p w14:paraId="074D174A">
      <w:pPr>
        <w:numPr>
          <w:ilvl w:val="0"/>
          <w:numId w:val="0"/>
        </w:numPr>
        <w:spacing w:line="480" w:lineRule="auto"/>
        <w:rPr>
          <w:rFonts w:hint="eastAsia"/>
          <w:b/>
          <w:bCs/>
          <w:sz w:val="36"/>
          <w:szCs w:val="32"/>
        </w:rPr>
      </w:pPr>
      <w:r>
        <w:rPr>
          <w:rFonts w:hint="eastAsia"/>
          <w:b/>
          <w:bCs/>
          <w:sz w:val="28"/>
          <w:szCs w:val="24"/>
        </w:rPr>
        <w:t>四、</w:t>
      </w:r>
      <w:r>
        <w:rPr>
          <w:rFonts w:hint="eastAsia"/>
          <w:b/>
          <w:bCs/>
          <w:sz w:val="28"/>
          <w:szCs w:val="24"/>
          <w:lang w:val="en-US" w:eastAsia="zh-CN"/>
        </w:rPr>
        <w:t>2025年国家自然科学基</w:t>
      </w:r>
      <w:bookmarkStart w:id="0" w:name="_GoBack"/>
      <w:bookmarkEnd w:id="0"/>
      <w:r>
        <w:rPr>
          <w:rFonts w:hint="eastAsia"/>
          <w:b/>
          <w:bCs/>
          <w:sz w:val="28"/>
          <w:szCs w:val="24"/>
          <w:lang w:val="en-US" w:eastAsia="zh-CN"/>
        </w:rPr>
        <w:t>金申报其他工作</w:t>
      </w:r>
    </w:p>
    <w:p w14:paraId="27CBF17B">
      <w:pPr>
        <w:spacing w:line="360" w:lineRule="auto"/>
        <w:rPr>
          <w:rFonts w:ascii="宋体" w:hAnsi="宋体"/>
          <w:kern w:val="0"/>
          <w:sz w:val="24"/>
        </w:rPr>
      </w:pPr>
    </w:p>
    <w:p w14:paraId="3A994B45">
      <w:pPr>
        <w:spacing w:line="360" w:lineRule="auto"/>
        <w:rPr>
          <w:rFonts w:ascii="宋体" w:hAnsi="宋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020B2"/>
    <w:multiLevelType w:val="singleLevel"/>
    <w:tmpl w:val="EDF020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MzI0ZTNlY2NlMTAwN2E0ZjI1NjI2Y2JjODczZmYifQ=="/>
  </w:docVars>
  <w:rsids>
    <w:rsidRoot w:val="00DE29B3"/>
    <w:rsid w:val="007913C7"/>
    <w:rsid w:val="00975F27"/>
    <w:rsid w:val="00DE29B3"/>
    <w:rsid w:val="1DB01A07"/>
    <w:rsid w:val="2BA32AA1"/>
    <w:rsid w:val="4444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537</Characters>
  <Lines>2</Lines>
  <Paragraphs>1</Paragraphs>
  <TotalTime>18</TotalTime>
  <ScaleCrop>false</ScaleCrop>
  <LinksUpToDate>false</LinksUpToDate>
  <CharactersWithSpaces>550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2021-11-15T08:53:00Z</dcterms:created>
  <dc:creator>lilei</dc:creator>
  <cp:lastModifiedBy>月儿</cp:lastModifiedBy>
  <dcterms:modified xsi:type="dcterms:W3CDTF">2024-10-14T08:06:28Z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79C8C026F10344F1A0D6299A395F3203_13</vt:lpwstr>
  </property>
  <property fmtid="{D5CDD505-2E9C-101B-9397-08002B2CF9AE}" pid="3" name="KSOProductBuildVer">
    <vt:lpwstr>2052-12.1.0.18276</vt:lpwstr>
  </property>
</Properties>
</file>